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60"/>
      </w:pP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2ABFBF"/>
          <w:sz w:val="20"/>
          <w:szCs w:val="20"/>
        </w:rPr>
        <w:t xml:space="preserve">C H E C K L I S T E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1A1A1A"/>
          <w:sz w:val="56"/>
          <w:szCs w:val="56"/>
        </w:rPr>
        <w:t xml:space="preserve">Wohnungsbesichtigung</w:t>
      </w:r>
    </w:p>
    <w:p>
      <w:pPr>
        <w:spacing w:before="0" w:after="32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Alles im Blick – von der Vorbereitung bis zur Entscheidung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4626"/>
      </w:tblGrid>
      <w:tr>
        <w:tc>
          <w:tcPr>
            <w:tcW w:type="dxa" w:w="4400"/>
            <w:tcBorders>
              <w:top w:val="single" w:color="DDDDDD" w:sz="4"/>
              <w:left w:val="single" w:color="DDDDDD" w:sz="4"/>
              <w:bottom w:val="single" w:color="DDDDDD" w:sz="4"/>
              <w:right w:val="single" w:color="EEEEEE" w:sz="2"/>
            </w:tcBorders>
            <w:shd w:fill="F9F9F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Adresse</w:t>
            </w:r>
          </w:p>
          <w:p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_________________________________</w:t>
            </w:r>
          </w:p>
        </w:tc>
        <w:tc>
          <w:tcPr>
            <w:tcW w:type="dxa" w:w="4626"/>
            <w:tcBorders>
              <w:top w:val="single" w:color="DDDDDD" w:sz="4"/>
              <w:left w:val="single" w:color="EEEEEE" w:sz="2"/>
              <w:bottom w:val="single" w:color="DDDDDD" w:sz="4"/>
              <w:right w:val="single" w:color="DDDDDD" w:sz="4"/>
            </w:tcBorders>
            <w:shd w:fill="F9F9F9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Datum / Uhrzeit</w:t>
            </w:r>
          </w:p>
          <w:p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_________________________________</w:t>
            </w:r>
          </w:p>
        </w:tc>
      </w:tr>
    </w:tbl>
    <w:p>
      <w:pPr>
        <w:spacing w:before="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1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Vor dem Termin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Unterlagen bereitstellen: Ausweis, Mieterschutzauskunft, Gehaltsnachweise, Bonitätsauskunft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Umgebung vorab online prüfen: ÖPNV, Einkaufsmöglichkeiten, Geräuschspiegel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Notizbuch, Stift und Maßband einpacken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Kamera / Smartphone für Fotos vorbereiten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Begleitperson organisieren – vier Augen sehen mehr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Termin idealerweise bei Tageslicht vereinbaren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6 Punkte</w:t>
            </w:r>
          </w:p>
        </w:tc>
      </w:tr>
    </w:tbl>
    <w:p>
      <w:pPr>
        <w:spacing w:before="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2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Gebäude &amp; Umgebung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Fassade und Eingangsbereich gepflegt?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Fahrstuhl vorhanden und funktionstüchtig?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Treppenhaus: Sauberkeit, Beleuchtung, Geländer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Klingel- und Briefkastenanlage funktionstüchtig?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Sicherheitsvorkehrungen (Schließanlage, Gegensprechanlage)?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Parkplätze / Stellmöglichkeiten vorhanden?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ÖPNV-Anbindung, Einkauf, Schulen erreichbar?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Lärmquellen oder unangenehme Gerüche erkennbar?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8 Punkte</w:t>
            </w:r>
          </w:p>
        </w:tc>
      </w:tr>
    </w:tbl>
    <w:p>
      <w:pPr>
        <w:spacing w:before="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3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Wohnungseingang &amp; Flur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Wohnungstür sicher und funktionstüchtig?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Klingel und Sprechanlage funktionieren?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Ausreichend Platz und Beleuchtung im Flur?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Garderobe oder Abstellmöglichkeit vorhanden?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4 Punkte</w:t>
            </w:r>
          </w:p>
        </w:tc>
      </w:tr>
    </w:tbl>
    <w:p>
      <w:pPr>
        <w:spacing w:before="0" w:after="0"/>
      </w:pPr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4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Wohn- &amp; Schlafzimmer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Raumgröße und Zuschnitt für Ihre Möbel geeignet?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Bodenbelag: Zustand, Risse, Abnutzung?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Wände und Decken: Risse, Feuchtigkeit, Schimmel?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Fenster dicht? Rollläden/Jalousien funktionstüchtig?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Ausreichend Steckdosen und Lichtschalter?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Gute Belüftung und Lichtverhältnisse?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6 Punkte</w:t>
            </w:r>
          </w:p>
        </w:tc>
      </w:tr>
    </w:tbl>
    <w:p>
      <w:pPr>
        <w:spacing w:before="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5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Küche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Einbauküche vorhanden? Ablöse nötig?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Zustand der Elektrogeräte (Herd, Backofen, Kühlschrank)?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Wasser- und Stromanschlüsse korrekt?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Abluftsystem oder Fenster zur Belüftung?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Ausreichend Arbeits- und Lagerflächen?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5 Punkte</w:t>
            </w:r>
          </w:p>
        </w:tc>
      </w:tr>
    </w:tbl>
    <w:p>
      <w:pPr>
        <w:spacing w:before="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6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Badezimmer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Sanitäreinrichtungen in gutem Zustand?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Toilettenspülung und Armaturen funktionstüchtig?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Fugen in Ordnung – kein Schimmel?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Belüftung vorhanden (Fenster oder Lüftung)?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Wasserdruck und Warmwasser testen!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5 Punkte</w:t>
            </w:r>
          </w:p>
        </w:tc>
      </w:tr>
    </w:tbl>
    <w:p>
      <w:pPr>
        <w:spacing w:before="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7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Heizung, Elektrik &amp; Technik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Heizungsart (Zentral-, Etagen-, Fußbodenheizung)?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Heizkörper funktionstüchtig und regelbar?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Energieausweis vorhanden und vorgelegt?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Sicherungskasten und Verkabelung in Ordnung?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Ausreichend Steckdosen in allen Räumen?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5 Punkte</w:t>
            </w:r>
          </w:p>
        </w:tc>
      </w:tr>
    </w:tbl>
    <w:p>
      <w:pPr>
        <w:spacing w:before="0" w:after="0"/>
      </w:pPr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8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Internet &amp; Telekommunikation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DSL, Kabel oder Glasfaser verfügbar?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WLAN-Signalstärke in allen Räumen prüfen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Kabel- oder Satellitenempfang vorhanden?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3 Punkte</w:t>
            </w:r>
          </w:p>
        </w:tc>
      </w:tr>
    </w:tbl>
    <w:p>
      <w:pPr>
        <w:spacing w:before="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9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Balkon, Keller &amp; Extras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Balkon/Terrasse: Größe, Zustand, Ausrichtung?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Sichtschutz und Privatsphäre gegeben?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Keller-/Dachbodenraum vorhanden?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Garage oder Fahrradkeller verfügbar?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4 Punkte</w:t>
            </w:r>
          </w:p>
        </w:tc>
      </w:tr>
    </w:tbl>
    <w:p>
      <w:pPr>
        <w:spacing w:before="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10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Wichtige Fragen an Vermieter/Makler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Wie hoch sind die Nebenkosten und was ist enthalten?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Wie hoch ist die Kaution?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Welche Mietvertragsdauer ist vorgesehen?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Werden Mängel vor Einzug behoben?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Gibt es eine Hausordnung? Ruhezeiten?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Sind Haustiere erlaubt?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Wer ist Ansprechpartner bei Problemen?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Rauchmelder vorhanden und funktionstüchtig?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8 Punkte</w:t>
            </w:r>
          </w:p>
        </w:tc>
      </w:tr>
    </w:tbl>
    <w:p>
      <w:pPr>
        <w:spacing w:before="0"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none" w:color="FFFFFF" w:sz="0"/>
              <w:right w:val="single" w:color="2ABFBF" w:sz="8"/>
            </w:tcBorders>
            <w:shd w:fill="E8F8F8" w:val="clear"/>
            <w:tcMar>
              <w:top w:type="dxa" w:w="100"/>
              <w:left w:type="dxa" w:w="160"/>
              <w:bottom w:type="dxa" w:w="60"/>
              <w:right w:type="dxa" w:w="16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ABFBF"/>
                <w:sz w:val="16"/>
                <w:szCs w:val="16"/>
              </w:rPr>
              <w:t xml:space="preserve">BEREICH 11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Nach der Besichtigung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Fotos und Notizen durchgehen und zusammenfassen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Offene Fragen klären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Wohnung mit anderen Optionen vergleichen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Vor- und Nachteile sorgfältig abwägen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Bei Bedarf zweite Besichtigung vereinbaren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2ABFBF" w:sz="8"/>
              <w:bottom w:val="none" w:color="FFFFFF" w:sz="0"/>
              <w:right w:val="single" w:color="DDDDDD" w:sz="4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color w:val="2ABFBF"/>
                <w:sz w:val="20"/>
                <w:szCs w:val="20"/>
                <w:u w:val="none"/>
              </w:rPr>
              <w:t xml:space="preserve">☐  </w:t>
            </w:r>
            <w:r>
              <w:rPr>
                <w:rStyle w:val="DefaultParagraphFont"/>
                <w:rFonts w:ascii="Arial" w:cs="Arial" w:eastAsia="Arial" w:hAnsi="Arial"/>
                <w:color w:val="333333"/>
                <w:sz w:val="20"/>
                <w:szCs w:val="20"/>
                <w:u w:val="none"/>
              </w:rPr>
              <w:t xml:space="preserve">Mietvertrag vor Unterschrift sorgfältig prüfen</w:t>
            </w:r>
          </w:p>
        </w:tc>
      </w:tr>
      <w:tr>
        <w:tc>
          <w:tcPr>
            <w:tcW w:type="dxa" w:w="9026"/>
            <w:tcBorders>
              <w:top w:val="single" w:color="DDDDDD" w:sz="4"/>
              <w:left w:val="single" w:color="2ABFBF" w:sz="8"/>
              <w:bottom w:val="single" w:color="DDDDDD" w:sz="4"/>
              <w:right w:val="single" w:color="DDDDDD" w:sz="4"/>
            </w:tcBorders>
            <w:shd w:fill="E8F8F8" w:val="clear"/>
            <w:tcMar>
              <w:top w:type="dxa" w:w="40"/>
              <w:left w:type="dxa" w:w="16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2ABFBF"/>
                <w:sz w:val="16"/>
                <w:szCs w:val="16"/>
              </w:rPr>
              <w:t xml:space="preserve">6 Punkte</w:t>
            </w:r>
          </w:p>
        </w:tc>
      </w:tr>
    </w:tbl>
    <w:p>
      <w:pPr>
        <w:spacing w:before="0" w:after="140"/>
      </w:pPr>
    </w:p>
    <w:p>
      <w:pPr>
        <w:spacing w:before="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ABFBF" w:sz="8"/>
              <w:left w:val="single" w:color="2ABFBF" w:sz="8"/>
              <w:bottom w:val="single" w:color="2ABFBF" w:sz="8"/>
              <w:right w:val="single" w:color="2ABFBF" w:sz="8"/>
            </w:tcBorders>
            <w:shd w:fill="E8F8F8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keepNext/>
              <w:keepLines/>
              <w:spacing w:before="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2ABFBF"/>
                <w:sz w:val="22"/>
                <w:szCs w:val="22"/>
              </w:rPr>
              <w:t xml:space="preserve">⭐  Tipp für Ihre Wohnungsbewerbung  ⭐</w:t>
            </w:r>
          </w:p>
          <w:p>
            <w:pPr>
              <w:keepNext/>
              <w:keepLines/>
              <w:spacing w:before="0" w:after="100"/>
              <w:jc w:val="center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Überzeugen Sie Vermieter mit einer offiziellen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Bonitätsauskunft</w:t>
            </w: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 – schnell, sicher und mehrfach verwendbar.</w:t>
            </w:r>
          </w:p>
          <w:p>
            <w:pPr>
              <w:keepNext/>
              <w:keepLines/>
              <w:spacing w:before="0" w:after="80"/>
              <w:jc w:val="center"/>
            </w:pPr>
            <w:r>
              <w:rPr>
                <w:rFonts w:ascii="Arial" w:cs="Arial" w:eastAsia="Arial" w:hAnsi="Arial"/>
                <w:color w:val="666666"/>
                <w:sz w:val="24"/>
                <w:szCs w:val="24"/>
              </w:rPr>
              <w:t xml:space="preserve">Jetzt zum Sonderpreis: </w:t>
            </w:r>
            <w:r>
              <w:rPr>
                <w:rFonts w:ascii="Arial" w:cs="Arial" w:eastAsia="Arial" w:hAnsi="Arial"/>
                <w:b/>
                <w:bCs/>
                <w:color w:val="2ABFBF"/>
                <w:sz w:val="28"/>
                <w:szCs w:val="28"/>
              </w:rPr>
              <w:t xml:space="preserve">nur 19,95 €</w:t>
            </w:r>
            <w:r>
              <w:rPr>
                <w:rFonts w:ascii="Arial" w:cs="Arial" w:eastAsia="Arial" w:hAnsi="Arial"/>
                <w:strike/>
                <w:color w:val="666666"/>
                <w:sz w:val="22"/>
                <w:szCs w:val="22"/>
              </w:rPr>
              <w:t xml:space="preserve"> statt 29,95 €</w:t>
            </w:r>
          </w:p>
          <w:p>
            <w:pPr>
              <w:keepNext/>
              <w:keepLines/>
              <w:spacing w:before="0" w:after="100"/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✓ Innerhalb 24h per E-Mail  ✓ SSL-verschlüsselt  ✓ Mehrfach nutzbar</w:t>
            </w:r>
          </w:p>
          <w:p>
            <w:pPr>
              <w:keepLines/>
              <w:spacing w:before="0" w:after="0"/>
              <w:jc w:val="center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Jetzt bestellen: </w:t>
            </w:r>
            <w:hyperlink w:history="1" r:id="rIdifuxb0fuuzcrm8ftcxwl3">
              <w:r>
                <w:rPr>
                  <w:rFonts w:ascii="Arial" w:cs="Arial" w:eastAsia="Arial" w:hAnsi="Arial"/>
                  <w:b/>
                  <w:bCs/>
                  <w:color w:val="2ABFBF"/>
                  <w:sz w:val="20"/>
                  <w:szCs w:val="20"/>
                  <w:u w:val="single" w:color="2ABFBF"/>
                </w:rPr>
                <w:t xml:space="preserve">www.seefelder-immobilien.net/bonitaetspruefung</w:t>
              </w:r>
            </w:hyperlink>
          </w:p>
        </w:tc>
      </w:tr>
    </w:tbl>
    <w:p>
      <w:pPr>
        <w:spacing w:before="0"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8A020" w:sz="8"/>
              <w:left w:val="single" w:color="E8A020" w:sz="8"/>
              <w:bottom w:val="single" w:color="E8A020" w:sz="8"/>
              <w:right w:val="single" w:color="E8A020" w:sz="8"/>
            </w:tcBorders>
            <w:shd w:fill="FFFBF0" w:val="clear"/>
            <w:tcMar>
              <w:top w:type="dxa" w:w="200"/>
              <w:left w:type="dxa" w:w="280"/>
              <w:bottom w:type="dxa" w:w="200"/>
              <w:right w:type="dxa" w:w="280"/>
            </w:tcMar>
          </w:tcPr>
          <w:p>
            <w:pPr>
              <w:keepNext/>
              <w:keepLines/>
              <w:spacing w:before="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E8A020"/>
                <w:sz w:val="22"/>
                <w:szCs w:val="22"/>
              </w:rPr>
              <w:t xml:space="preserve">🚀  Terminbooster – Mehr Besichtigungen  🚀</w:t>
            </w:r>
          </w:p>
          <w:p>
            <w:pPr>
              <w:keepNext/>
              <w:keepLines/>
              <w:spacing w:before="0" w:after="100"/>
              <w:jc w:val="center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Heben Sie sich von 100+ Mitbewerbern ab – mit einer </w:t>
            </w: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persönlichen Bewerbungs-Homepage</w:t>
            </w: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, die Vermieter begeistert.</w:t>
            </w:r>
          </w:p>
          <w:p>
            <w:pPr>
              <w:keepNext/>
              <w:keepLines/>
              <w:spacing w:before="0" w:after="80"/>
              <w:jc w:val="center"/>
            </w:pPr>
            <w:r>
              <w:rPr>
                <w:rFonts w:ascii="Arial" w:cs="Arial" w:eastAsia="Arial" w:hAnsi="Arial"/>
                <w:color w:val="666666"/>
                <w:sz w:val="19"/>
                <w:szCs w:val="19"/>
              </w:rPr>
              <w:t xml:space="preserve">✓ 5× mehr Besichtigungstermine  ✓ Professioneller erster Eindruck  ✓ 24/7 online</w:t>
            </w:r>
          </w:p>
          <w:p>
            <w:pPr>
              <w:keepLines/>
              <w:spacing w:before="0" w:after="0"/>
              <w:jc w:val="center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Mehr erfahren: </w:t>
            </w:r>
            <w:hyperlink w:history="1" r:id="rId8hl4nh7hxjmfq7kwrlbg8">
              <w:r>
                <w:rPr>
                  <w:rFonts w:ascii="Arial" w:cs="Arial" w:eastAsia="Arial" w:hAnsi="Arial"/>
                  <w:b/>
                  <w:bCs/>
                  <w:color w:val="E8A020"/>
                  <w:sz w:val="20"/>
                  <w:szCs w:val="20"/>
                  <w:u w:val="single" w:color="E8A020"/>
                </w:rPr>
                <w:t xml:space="preserve">www.seefelder-immobilien.net/terminbooster</w:t>
              </w:r>
            </w:hyperlink>
          </w:p>
        </w:tc>
      </w:tr>
    </w:tbl>
    <w:p>
      <w:pPr>
        <w:spacing w:before="0" w:after="100"/>
      </w:pPr>
    </w:p>
    <w:p>
      <w:pPr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© Seefelder Immobilien · www.seefelder-immobilien.net · Spezialist für Wohnungsvermietung seit über 35 Jahren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ifuxb0fuuzcrm8ftcxwl3" Type="http://schemas.openxmlformats.org/officeDocument/2006/relationships/hyperlink" Target="https://www.seefelder-immobilien.net/bonitaetspruefung/" TargetMode="External"/><Relationship Id="rId8hl4nh7hxjmfq7kwrlbg8" Type="http://schemas.openxmlformats.org/officeDocument/2006/relationships/hyperlink" Target="https://www.seefelder-immobilien.net/terminbooster/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2026-02-28T09:52:42.910Z</dcterms:created>
  <dcterms:modified xsi:type="dcterms:W3CDTF">2026-02-28T09:52:42.911Z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